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2929" w:rsidRDefault="00112929">
      <w:pPr>
        <w:spacing w:before="120"/>
        <w:ind w:left="482" w:hanging="482"/>
        <w:jc w:val="center"/>
        <w:rPr>
          <w:rFonts w:ascii="標楷體" w:eastAsia="標楷體" w:hAnsi="標楷體"/>
          <w:sz w:val="52"/>
        </w:rPr>
      </w:pPr>
      <w:r>
        <w:rPr>
          <w:rFonts w:ascii="標楷體" w:eastAsia="標楷體" w:hAnsi="標楷體" w:hint="eastAsia"/>
          <w:sz w:val="52"/>
        </w:rPr>
        <w:t>《</w:t>
      </w:r>
      <w:r>
        <w:rPr>
          <w:rFonts w:ascii="標楷體" w:eastAsia="標楷體" w:hAnsi="標楷體" w:hint="eastAsia"/>
          <w:b/>
          <w:sz w:val="52"/>
        </w:rPr>
        <w:t>FASTENER檢測技術聯誼會</w:t>
      </w:r>
      <w:r>
        <w:rPr>
          <w:rFonts w:ascii="標楷體" w:eastAsia="標楷體" w:hAnsi="標楷體" w:hint="eastAsia"/>
          <w:sz w:val="52"/>
        </w:rPr>
        <w:t>》</w:t>
      </w:r>
    </w:p>
    <w:p w:rsidR="00D6198D" w:rsidRPr="00881EE4" w:rsidRDefault="00112929" w:rsidP="00D6198D">
      <w:pPr>
        <w:tabs>
          <w:tab w:val="left" w:pos="8789"/>
          <w:tab w:val="left" w:pos="9214"/>
        </w:tabs>
        <w:spacing w:before="120"/>
        <w:jc w:val="center"/>
        <w:rPr>
          <w:rFonts w:ascii="標楷體" w:eastAsia="標楷體" w:hAnsi="標楷體"/>
          <w:b/>
          <w:bCs/>
          <w:color w:val="000000" w:themeColor="text1"/>
          <w:sz w:val="32"/>
          <w:szCs w:val="32"/>
        </w:rPr>
      </w:pPr>
      <w:r w:rsidRPr="00881EE4">
        <w:rPr>
          <w:rFonts w:ascii="標楷體" w:eastAsia="標楷體" w:hAnsi="標楷體" w:hint="eastAsia"/>
          <w:b/>
          <w:bCs/>
          <w:color w:val="000000" w:themeColor="text1"/>
          <w:sz w:val="32"/>
          <w:szCs w:val="32"/>
        </w:rPr>
        <w:t>主題：</w:t>
      </w:r>
      <w:r w:rsidR="00AF4815" w:rsidRPr="00AF4815">
        <w:rPr>
          <w:rFonts w:ascii="標楷體" w:eastAsia="標楷體" w:hAnsi="標楷體" w:hint="eastAsia"/>
          <w:b/>
          <w:bCs/>
          <w:color w:val="000000" w:themeColor="text1"/>
          <w:sz w:val="32"/>
          <w:szCs w:val="32"/>
        </w:rPr>
        <w:t>扣件業運用SPC技術來提升產品品質訓練說明會</w:t>
      </w:r>
    </w:p>
    <w:p w:rsidR="00112929" w:rsidRDefault="00112929">
      <w:pPr>
        <w:spacing w:before="120"/>
        <w:ind w:left="482" w:hanging="482"/>
        <w:jc w:val="center"/>
        <w:rPr>
          <w:rFonts w:ascii="標楷體" w:eastAsia="標楷體" w:hAnsi="標楷體"/>
          <w:sz w:val="28"/>
        </w:rPr>
      </w:pP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sidRPr="00881EE4">
        <w:rPr>
          <w:rFonts w:ascii="標楷體" w:eastAsia="標楷體" w:hAnsi="標楷體" w:hint="eastAsia"/>
          <w:color w:val="000000" w:themeColor="text1"/>
          <w:sz w:val="52"/>
        </w:rPr>
        <w:t>邀請函</w:t>
      </w:r>
      <w:r w:rsidRPr="00881EE4">
        <w:rPr>
          <w:rFonts w:ascii="標楷體" w:eastAsia="標楷體" w:hAnsi="標楷體"/>
          <w:color w:val="000000" w:themeColor="text1"/>
          <w:sz w:val="32"/>
        </w:rPr>
        <w:sym w:font="Wingdings" w:char="F07B"/>
      </w:r>
      <w:r w:rsidRPr="00881EE4">
        <w:rPr>
          <w:rFonts w:ascii="標楷體" w:eastAsia="標楷體" w:hAnsi="標楷體"/>
          <w:color w:val="000000" w:themeColor="text1"/>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r>
        <w:rPr>
          <w:rFonts w:ascii="標楷體" w:eastAsia="標楷體" w:hAnsi="標楷體"/>
          <w:sz w:val="32"/>
        </w:rPr>
        <w:sym w:font="Wingdings" w:char="F07B"/>
      </w:r>
    </w:p>
    <w:p w:rsidR="00513066" w:rsidRDefault="00C55F0E" w:rsidP="00F16BA0">
      <w:pPr>
        <w:pStyle w:val="a40"/>
        <w:widowControl w:val="0"/>
        <w:spacing w:before="0" w:beforeAutospacing="0" w:after="0" w:afterAutospacing="0" w:line="360" w:lineRule="exact"/>
        <w:ind w:leftChars="236" w:left="566" w:firstLineChars="101" w:firstLine="283"/>
        <w:rPr>
          <w:rFonts w:ascii="標楷體" w:eastAsia="標楷體" w:hAnsi="標楷體"/>
          <w:b/>
          <w:sz w:val="28"/>
          <w:szCs w:val="28"/>
          <w:shd w:val="clear" w:color="auto" w:fill="FFFFFF"/>
        </w:rPr>
      </w:pPr>
      <w:r>
        <w:rPr>
          <w:rFonts w:ascii="標楷體" w:eastAsia="標楷體" w:hAnsi="標楷體" w:hint="eastAsia"/>
          <w:color w:val="000000"/>
          <w:sz w:val="28"/>
          <w:szCs w:val="28"/>
          <w:shd w:val="clear" w:color="auto" w:fill="FFFFFF"/>
        </w:rPr>
        <w:t xml:space="preserve">  </w:t>
      </w:r>
      <w:r w:rsidR="009548FA">
        <w:rPr>
          <w:rFonts w:ascii="標楷體" w:eastAsia="標楷體" w:hAnsi="標楷體"/>
          <w:color w:val="000000"/>
          <w:sz w:val="28"/>
          <w:szCs w:val="28"/>
          <w:shd w:val="clear" w:color="auto" w:fill="FFFFFF"/>
        </w:rPr>
        <w:t xml:space="preserve"> </w:t>
      </w:r>
      <w:r w:rsidR="009548FA" w:rsidRPr="00BB69E2">
        <w:rPr>
          <w:rFonts w:ascii="標楷體" w:eastAsia="標楷體" w:hAnsi="標楷體"/>
          <w:b/>
          <w:color w:val="000000"/>
          <w:sz w:val="28"/>
          <w:szCs w:val="28"/>
          <w:shd w:val="clear" w:color="auto" w:fill="FFFFFF"/>
        </w:rPr>
        <w:t xml:space="preserve"> </w:t>
      </w:r>
      <w:r w:rsidR="00CC3192">
        <w:rPr>
          <w:rFonts w:ascii="標楷體" w:eastAsia="標楷體" w:hAnsi="標楷體" w:hint="eastAsia"/>
          <w:b/>
          <w:sz w:val="28"/>
          <w:szCs w:val="28"/>
          <w:shd w:val="clear" w:color="auto" w:fill="FFFFFF"/>
        </w:rPr>
        <w:t>品質4.0時代的來臨及顧客對品質的要求越來越高的環境下</w:t>
      </w:r>
      <w:r w:rsidR="00AC30B3" w:rsidRPr="00AC30B3">
        <w:rPr>
          <w:rFonts w:ascii="標楷體" w:eastAsia="標楷體" w:hAnsi="標楷體" w:hint="eastAsia"/>
          <w:b/>
          <w:sz w:val="28"/>
          <w:szCs w:val="28"/>
          <w:shd w:val="clear" w:color="auto" w:fill="FFFFFF"/>
        </w:rPr>
        <w:t>，因此如何建立正確的品質管制計畫及</w:t>
      </w:r>
      <w:r w:rsidR="001E5120">
        <w:rPr>
          <w:rFonts w:ascii="標楷體" w:eastAsia="標楷體" w:hAnsi="標楷體" w:hint="eastAsia"/>
          <w:b/>
          <w:sz w:val="28"/>
          <w:szCs w:val="28"/>
          <w:shd w:val="clear" w:color="auto" w:fill="FFFFFF"/>
        </w:rPr>
        <w:t>實驗室確保結果的有效性</w:t>
      </w:r>
      <w:r w:rsidR="00AC30B3" w:rsidRPr="00AC30B3">
        <w:rPr>
          <w:rFonts w:ascii="標楷體" w:eastAsia="標楷體" w:hAnsi="標楷體" w:hint="eastAsia"/>
          <w:b/>
          <w:sz w:val="28"/>
          <w:szCs w:val="28"/>
          <w:shd w:val="clear" w:color="auto" w:fill="FFFFFF"/>
        </w:rPr>
        <w:t>，才能維持設</w:t>
      </w:r>
      <w:r w:rsidR="00CC3192">
        <w:rPr>
          <w:rFonts w:ascii="標楷體" w:eastAsia="標楷體" w:hAnsi="標楷體" w:hint="eastAsia"/>
          <w:b/>
          <w:sz w:val="28"/>
          <w:szCs w:val="28"/>
          <w:shd w:val="clear" w:color="auto" w:fill="FFFFFF"/>
        </w:rPr>
        <w:t>計品質，亦即</w:t>
      </w:r>
      <w:r w:rsidR="001E5120">
        <w:rPr>
          <w:rFonts w:ascii="標楷體" w:eastAsia="標楷體" w:hAnsi="標楷體" w:hint="eastAsia"/>
          <w:b/>
          <w:sz w:val="28"/>
          <w:szCs w:val="28"/>
          <w:shd w:val="clear" w:color="auto" w:fill="FFFFFF"/>
        </w:rPr>
        <w:t>穩定之</w:t>
      </w:r>
      <w:r w:rsidR="00CC3192">
        <w:rPr>
          <w:rFonts w:ascii="標楷體" w:eastAsia="標楷體" w:hAnsi="標楷體" w:hint="eastAsia"/>
          <w:b/>
          <w:sz w:val="28"/>
          <w:szCs w:val="28"/>
          <w:shd w:val="clear" w:color="auto" w:fill="FFFFFF"/>
        </w:rPr>
        <w:t>品質。製程及實驗室作業</w:t>
      </w:r>
      <w:r w:rsidR="00AC30B3" w:rsidRPr="00AC30B3">
        <w:rPr>
          <w:rFonts w:ascii="標楷體" w:eastAsia="標楷體" w:hAnsi="標楷體" w:hint="eastAsia"/>
          <w:b/>
          <w:sz w:val="28"/>
          <w:szCs w:val="28"/>
          <w:shd w:val="clear" w:color="auto" w:fill="FFFFFF"/>
        </w:rPr>
        <w:t>，大部份之管制工作均有賴於現場操作人員及時掌握製程條件與異常的資訊，所以製程中資料搜集應該是On Line，並適時予以統計分析，以便即時有效發覺製程中之異常原因，並能立刻針對問題追查原因採取具體改正行動或預防措施，確保製程恢復正常並減少杜絕不良品的流出。</w:t>
      </w:r>
      <w:r w:rsidR="00055C66" w:rsidRPr="00055C66">
        <w:rPr>
          <w:rFonts w:ascii="標楷體" w:eastAsia="標楷體" w:hAnsi="標楷體" w:hint="eastAsia"/>
          <w:b/>
          <w:sz w:val="28"/>
          <w:szCs w:val="28"/>
          <w:shd w:val="clear" w:color="auto" w:fill="FFFFFF"/>
        </w:rPr>
        <w:t>面對此一課題，為提供聯誼會會員有更清楚的瞭解，特聘請扣件方面有豐富經驗之</w:t>
      </w:r>
      <w:r w:rsidR="00AC30B3">
        <w:rPr>
          <w:rFonts w:ascii="標楷體" w:eastAsia="標楷體" w:hAnsi="標楷體" w:hint="eastAsia"/>
          <w:b/>
          <w:sz w:val="28"/>
          <w:szCs w:val="28"/>
          <w:shd w:val="clear" w:color="auto" w:fill="FFFFFF"/>
        </w:rPr>
        <w:t>專</w:t>
      </w:r>
      <w:r w:rsidR="00AD0D4F">
        <w:rPr>
          <w:rFonts w:ascii="標楷體" w:eastAsia="標楷體" w:hAnsi="標楷體" w:hint="eastAsia"/>
          <w:b/>
          <w:sz w:val="28"/>
          <w:szCs w:val="28"/>
          <w:shd w:val="clear" w:color="auto" w:fill="FFFFFF"/>
        </w:rPr>
        <w:t>家</w:t>
      </w:r>
      <w:r w:rsidR="008D7747">
        <w:rPr>
          <w:rFonts w:ascii="標楷體" w:eastAsia="標楷體" w:hAnsi="標楷體" w:hint="eastAsia"/>
          <w:b/>
          <w:sz w:val="28"/>
          <w:szCs w:val="28"/>
          <w:shd w:val="clear" w:color="auto" w:fill="FFFFFF"/>
        </w:rPr>
        <w:t>郭展銓</w:t>
      </w:r>
      <w:r w:rsidR="00055C66" w:rsidRPr="00055C66">
        <w:rPr>
          <w:rFonts w:ascii="標楷體" w:eastAsia="標楷體" w:hAnsi="標楷體" w:hint="eastAsia"/>
          <w:b/>
          <w:sz w:val="28"/>
          <w:szCs w:val="28"/>
          <w:shd w:val="clear" w:color="auto" w:fill="FFFFFF"/>
        </w:rPr>
        <w:t>先生傾囊相授，提供寶貴經驗供與會人員相互交流，敬請把握機會。</w:t>
      </w:r>
    </w:p>
    <w:p w:rsidR="00F16BA0" w:rsidRPr="00D6198D" w:rsidRDefault="00F16BA0" w:rsidP="00F16BA0">
      <w:pPr>
        <w:pStyle w:val="a40"/>
        <w:widowControl w:val="0"/>
        <w:spacing w:before="0" w:beforeAutospacing="0" w:after="0" w:afterAutospacing="0" w:line="280" w:lineRule="exact"/>
        <w:ind w:leftChars="236" w:left="566" w:firstLineChars="101" w:firstLine="283"/>
        <w:rPr>
          <w:rFonts w:ascii="標楷體" w:eastAsia="標楷體" w:hAnsi="標楷體"/>
          <w:b/>
          <w:color w:val="000000"/>
          <w:sz w:val="28"/>
          <w:szCs w:val="28"/>
        </w:rPr>
      </w:pPr>
    </w:p>
    <w:p w:rsidR="00F16BA0" w:rsidRDefault="00D6198D" w:rsidP="00F16BA0">
      <w:pPr>
        <w:spacing w:line="280" w:lineRule="exact"/>
        <w:ind w:leftChars="236" w:left="1401" w:rightChars="-142" w:right="-341" w:hangingChars="298" w:hanging="835"/>
        <w:rPr>
          <w:rFonts w:ascii="標楷體" w:eastAsia="標楷體" w:hAnsi="標楷體" w:cs="Arial Unicode MS"/>
          <w:b/>
          <w:bCs/>
          <w:kern w:val="0"/>
          <w:sz w:val="28"/>
          <w:szCs w:val="28"/>
        </w:rPr>
      </w:pPr>
      <w:r w:rsidRPr="00D6198D">
        <w:rPr>
          <w:rFonts w:ascii="標楷體" w:eastAsia="標楷體" w:hAnsi="標楷體" w:cs="Arial Unicode MS" w:hint="eastAsia"/>
          <w:b/>
          <w:bCs/>
          <w:kern w:val="0"/>
          <w:sz w:val="28"/>
          <w:szCs w:val="28"/>
        </w:rPr>
        <w:t>參加對象：建議扣件業廠務、研發、品保</w:t>
      </w:r>
      <w:r w:rsidR="00CC3192">
        <w:rPr>
          <w:rFonts w:ascii="標楷體" w:eastAsia="標楷體" w:hAnsi="標楷體" w:cs="Arial Unicode MS" w:hint="eastAsia"/>
          <w:b/>
          <w:bCs/>
          <w:kern w:val="0"/>
          <w:sz w:val="28"/>
          <w:szCs w:val="28"/>
        </w:rPr>
        <w:t>，實驗室人員</w:t>
      </w:r>
      <w:r w:rsidRPr="00D6198D">
        <w:rPr>
          <w:rFonts w:ascii="標楷體" w:eastAsia="標楷體" w:hAnsi="標楷體" w:cs="Arial Unicode MS" w:hint="eastAsia"/>
          <w:b/>
          <w:bCs/>
          <w:kern w:val="0"/>
          <w:sz w:val="28"/>
          <w:szCs w:val="28"/>
        </w:rPr>
        <w:t>等</w:t>
      </w:r>
    </w:p>
    <w:p w:rsidR="00D6198D" w:rsidRDefault="00F16BA0" w:rsidP="00F16BA0">
      <w:pPr>
        <w:spacing w:line="280" w:lineRule="exact"/>
        <w:ind w:leftChars="236" w:left="1401" w:rightChars="-142" w:right="-341" w:hangingChars="298" w:hanging="835"/>
        <w:rPr>
          <w:rFonts w:ascii="標楷體" w:eastAsia="標楷體" w:hAnsi="標楷體" w:cs="Arial Unicode MS"/>
          <w:b/>
          <w:bCs/>
          <w:kern w:val="0"/>
          <w:sz w:val="28"/>
          <w:szCs w:val="28"/>
        </w:rPr>
      </w:pPr>
      <w:r>
        <w:rPr>
          <w:rFonts w:ascii="標楷體" w:eastAsia="標楷體" w:hAnsi="標楷體" w:cs="Arial Unicode MS" w:hint="eastAsia"/>
          <w:b/>
          <w:bCs/>
          <w:kern w:val="0"/>
          <w:sz w:val="28"/>
          <w:szCs w:val="28"/>
        </w:rPr>
        <w:t xml:space="preserve">         </w:t>
      </w:r>
      <w:r w:rsidR="00AC30B3">
        <w:rPr>
          <w:rFonts w:ascii="標楷體" w:eastAsia="標楷體" w:hAnsi="標楷體" w:cs="Arial Unicode MS" w:hint="eastAsia"/>
          <w:b/>
          <w:bCs/>
          <w:kern w:val="0"/>
          <w:sz w:val="28"/>
          <w:szCs w:val="28"/>
        </w:rPr>
        <w:t>人員</w:t>
      </w:r>
      <w:r w:rsidR="00D6198D" w:rsidRPr="00D6198D">
        <w:rPr>
          <w:rFonts w:ascii="標楷體" w:eastAsia="標楷體" w:hAnsi="標楷體" w:cs="Arial Unicode MS" w:hint="eastAsia"/>
          <w:b/>
          <w:bCs/>
          <w:kern w:val="0"/>
          <w:sz w:val="28"/>
          <w:szCs w:val="28"/>
        </w:rPr>
        <w:t>參加(額滿為限)</w:t>
      </w:r>
    </w:p>
    <w:p w:rsidR="00F16BA0" w:rsidRPr="00D6198D" w:rsidRDefault="00F16BA0" w:rsidP="00F16BA0">
      <w:pPr>
        <w:spacing w:line="280" w:lineRule="exact"/>
        <w:ind w:leftChars="236" w:left="1401" w:rightChars="-142" w:right="-341" w:hangingChars="298" w:hanging="835"/>
        <w:rPr>
          <w:rFonts w:ascii="標楷體" w:eastAsia="標楷體" w:hAnsi="標楷體" w:cs="Arial Unicode MS"/>
          <w:b/>
          <w:bCs/>
          <w:kern w:val="0"/>
          <w:sz w:val="28"/>
          <w:szCs w:val="28"/>
        </w:rPr>
      </w:pPr>
    </w:p>
    <w:p w:rsidR="00D6198D" w:rsidRPr="00881EE4" w:rsidRDefault="00F16BA0" w:rsidP="00F16BA0">
      <w:pPr>
        <w:widowControl/>
        <w:spacing w:line="400" w:lineRule="exact"/>
        <w:ind w:leftChars="59" w:left="142"/>
        <w:rPr>
          <w:rFonts w:ascii="標楷體" w:eastAsia="標楷體" w:hAnsi="標楷體"/>
          <w:b/>
          <w:color w:val="000000" w:themeColor="text1"/>
          <w:kern w:val="0"/>
          <w:sz w:val="28"/>
          <w:szCs w:val="28"/>
        </w:rPr>
      </w:pPr>
      <w:r>
        <w:rPr>
          <w:rFonts w:ascii="標楷體" w:eastAsia="標楷體" w:hAnsi="標楷體" w:hint="eastAsia"/>
          <w:b/>
          <w:color w:val="FF0000"/>
          <w:kern w:val="0"/>
          <w:sz w:val="28"/>
          <w:szCs w:val="28"/>
        </w:rPr>
        <w:t xml:space="preserve">   </w:t>
      </w:r>
      <w:r w:rsidR="00D6198D" w:rsidRPr="00881EE4">
        <w:rPr>
          <w:rFonts w:ascii="標楷體" w:eastAsia="標楷體" w:hAnsi="標楷體" w:hint="eastAsia"/>
          <w:b/>
          <w:color w:val="000000" w:themeColor="text1"/>
          <w:kern w:val="0"/>
          <w:sz w:val="28"/>
          <w:szCs w:val="28"/>
        </w:rPr>
        <w:t>時間：10</w:t>
      </w:r>
      <w:r w:rsidR="00AF4815">
        <w:rPr>
          <w:rFonts w:ascii="標楷體" w:eastAsia="標楷體" w:hAnsi="標楷體" w:hint="eastAsia"/>
          <w:b/>
          <w:color w:val="000000" w:themeColor="text1"/>
          <w:kern w:val="0"/>
          <w:sz w:val="28"/>
          <w:szCs w:val="28"/>
        </w:rPr>
        <w:t>9</w:t>
      </w:r>
      <w:r w:rsidR="00D6198D" w:rsidRPr="00881EE4">
        <w:rPr>
          <w:rFonts w:ascii="標楷體" w:eastAsia="標楷體" w:hAnsi="標楷體" w:hint="eastAsia"/>
          <w:b/>
          <w:color w:val="000000" w:themeColor="text1"/>
          <w:kern w:val="0"/>
          <w:sz w:val="28"/>
          <w:szCs w:val="28"/>
        </w:rPr>
        <w:t>年</w:t>
      </w:r>
      <w:r w:rsidR="00AF4815">
        <w:rPr>
          <w:rFonts w:ascii="標楷體" w:eastAsia="標楷體" w:hAnsi="標楷體" w:hint="eastAsia"/>
          <w:b/>
          <w:color w:val="000000" w:themeColor="text1"/>
          <w:kern w:val="0"/>
          <w:sz w:val="28"/>
          <w:szCs w:val="28"/>
        </w:rPr>
        <w:t>8</w:t>
      </w:r>
      <w:r w:rsidR="00D6198D" w:rsidRPr="00881EE4">
        <w:rPr>
          <w:rFonts w:ascii="標楷體" w:eastAsia="標楷體" w:hAnsi="標楷體" w:hint="eastAsia"/>
          <w:b/>
          <w:color w:val="000000" w:themeColor="text1"/>
          <w:kern w:val="0"/>
          <w:sz w:val="28"/>
          <w:szCs w:val="28"/>
        </w:rPr>
        <w:t>月</w:t>
      </w:r>
      <w:r w:rsidR="00AF4815">
        <w:rPr>
          <w:rFonts w:ascii="標楷體" w:eastAsia="標楷體" w:hAnsi="標楷體" w:hint="eastAsia"/>
          <w:b/>
          <w:color w:val="000000" w:themeColor="text1"/>
          <w:kern w:val="0"/>
          <w:sz w:val="28"/>
          <w:szCs w:val="28"/>
        </w:rPr>
        <w:t>21</w:t>
      </w:r>
      <w:r w:rsidR="00D6198D" w:rsidRPr="00881EE4">
        <w:rPr>
          <w:rFonts w:ascii="標楷體" w:eastAsia="標楷體" w:hAnsi="標楷體" w:hint="eastAsia"/>
          <w:b/>
          <w:color w:val="000000" w:themeColor="text1"/>
          <w:kern w:val="0"/>
          <w:sz w:val="28"/>
          <w:szCs w:val="28"/>
        </w:rPr>
        <w:t>日(星期五)下午13:50-17:00</w:t>
      </w:r>
    </w:p>
    <w:p w:rsidR="00D6198D" w:rsidRPr="00881EE4" w:rsidRDefault="00F16BA0" w:rsidP="00F16BA0">
      <w:pPr>
        <w:widowControl/>
        <w:tabs>
          <w:tab w:val="left" w:pos="720"/>
        </w:tabs>
        <w:spacing w:line="400" w:lineRule="exact"/>
        <w:ind w:leftChars="59" w:left="142"/>
        <w:rPr>
          <w:rFonts w:ascii="標楷體" w:eastAsia="標楷體" w:hAnsi="標楷體"/>
          <w:b/>
          <w:color w:val="000000" w:themeColor="text1"/>
          <w:kern w:val="0"/>
          <w:sz w:val="28"/>
          <w:szCs w:val="28"/>
        </w:rPr>
      </w:pPr>
      <w:r w:rsidRPr="00881EE4">
        <w:rPr>
          <w:rFonts w:ascii="標楷體" w:eastAsia="標楷體" w:hAnsi="標楷體" w:hint="eastAsia"/>
          <w:b/>
          <w:color w:val="000000" w:themeColor="text1"/>
          <w:kern w:val="0"/>
          <w:sz w:val="28"/>
          <w:szCs w:val="28"/>
        </w:rPr>
        <w:t xml:space="preserve">   </w:t>
      </w:r>
      <w:r w:rsidR="00D6198D" w:rsidRPr="00881EE4">
        <w:rPr>
          <w:rFonts w:ascii="標楷體" w:eastAsia="標楷體" w:hAnsi="標楷體" w:hint="eastAsia"/>
          <w:b/>
          <w:color w:val="000000" w:themeColor="text1"/>
          <w:kern w:val="0"/>
          <w:sz w:val="28"/>
          <w:szCs w:val="28"/>
        </w:rPr>
        <w:t>地點：金屬工業研究發展中心大禮堂  高雄市楠梓區高楠公路1001號</w:t>
      </w:r>
    </w:p>
    <w:p w:rsidR="00D6198D" w:rsidRPr="00881EE4" w:rsidRDefault="00F16BA0" w:rsidP="00F16BA0">
      <w:pPr>
        <w:widowControl/>
        <w:spacing w:line="400" w:lineRule="exact"/>
        <w:ind w:leftChars="59" w:left="142"/>
        <w:rPr>
          <w:rFonts w:ascii="標楷體" w:eastAsia="標楷體" w:hAnsi="標楷體"/>
          <w:b/>
          <w:color w:val="000000" w:themeColor="text1"/>
          <w:kern w:val="0"/>
          <w:sz w:val="28"/>
          <w:szCs w:val="28"/>
        </w:rPr>
      </w:pPr>
      <w:r w:rsidRPr="00881EE4">
        <w:rPr>
          <w:rFonts w:ascii="標楷體" w:eastAsia="標楷體" w:hAnsi="標楷體" w:hint="eastAsia"/>
          <w:b/>
          <w:color w:val="000000" w:themeColor="text1"/>
          <w:kern w:val="0"/>
          <w:sz w:val="28"/>
          <w:szCs w:val="28"/>
        </w:rPr>
        <w:t xml:space="preserve">   </w:t>
      </w:r>
      <w:r w:rsidR="00D6198D" w:rsidRPr="00881EE4">
        <w:rPr>
          <w:rFonts w:ascii="標楷體" w:eastAsia="標楷體" w:hAnsi="標楷體" w:hint="eastAsia"/>
          <w:b/>
          <w:color w:val="000000" w:themeColor="text1"/>
          <w:kern w:val="0"/>
          <w:sz w:val="28"/>
          <w:szCs w:val="28"/>
        </w:rPr>
        <w:t>活動內容</w:t>
      </w:r>
      <w:r w:rsidR="00D6198D" w:rsidRPr="00881EE4">
        <w:rPr>
          <w:rFonts w:ascii="細明體" w:eastAsia="細明體" w:hAnsi="細明體" w:hint="eastAsia"/>
          <w:b/>
          <w:color w:val="000000" w:themeColor="text1"/>
          <w:kern w:val="0"/>
          <w:sz w:val="28"/>
          <w:szCs w:val="28"/>
        </w:rPr>
        <w:t>：</w:t>
      </w:r>
      <w:r w:rsidR="00D6198D" w:rsidRPr="00881EE4">
        <w:rPr>
          <w:rFonts w:ascii="標楷體" w:eastAsia="標楷體" w:hAnsi="標楷體" w:hint="eastAsia"/>
          <w:b/>
          <w:color w:val="000000" w:themeColor="text1"/>
          <w:kern w:val="0"/>
          <w:sz w:val="28"/>
          <w:szCs w:val="28"/>
        </w:rPr>
        <w:t>會員間互動，合作與經驗交流</w:t>
      </w:r>
    </w:p>
    <w:p w:rsidR="00055C66" w:rsidRPr="00881EE4" w:rsidRDefault="00F16BA0" w:rsidP="00F16BA0">
      <w:pPr>
        <w:widowControl/>
        <w:spacing w:line="360" w:lineRule="exact"/>
        <w:ind w:leftChars="-1" w:left="-2"/>
        <w:rPr>
          <w:rFonts w:ascii="標楷體" w:eastAsia="標楷體" w:hAnsi="標楷體"/>
          <w:color w:val="000000" w:themeColor="text1"/>
          <w:sz w:val="28"/>
          <w:szCs w:val="28"/>
        </w:rPr>
      </w:pPr>
      <w:r w:rsidRPr="00881EE4">
        <w:rPr>
          <w:rFonts w:ascii="標楷體" w:eastAsia="標楷體" w:hAnsi="標楷體" w:hint="eastAsia"/>
          <w:b/>
          <w:color w:val="000000" w:themeColor="text1"/>
          <w:kern w:val="0"/>
          <w:sz w:val="28"/>
          <w:szCs w:val="28"/>
        </w:rPr>
        <w:t xml:space="preserve">        </w:t>
      </w:r>
      <w:r w:rsidR="00D6198D" w:rsidRPr="00881EE4">
        <w:rPr>
          <w:rFonts w:ascii="標楷體" w:eastAsia="標楷體" w:hAnsi="標楷體" w:hint="eastAsia"/>
          <w:b/>
          <w:color w:val="000000" w:themeColor="text1"/>
          <w:kern w:val="0"/>
          <w:sz w:val="28"/>
          <w:szCs w:val="28"/>
        </w:rPr>
        <w:t>專題－</w:t>
      </w:r>
      <w:r w:rsidR="00AC30B3" w:rsidRPr="00AC30B3">
        <w:rPr>
          <w:rFonts w:ascii="標楷體" w:eastAsia="標楷體" w:hAnsi="標楷體" w:hint="eastAsia"/>
          <w:color w:val="000000" w:themeColor="text1"/>
          <w:sz w:val="28"/>
          <w:szCs w:val="28"/>
        </w:rPr>
        <w:t>統計製程管制理論與應用</w:t>
      </w:r>
      <w:r w:rsidR="00055C66" w:rsidRPr="00881EE4">
        <w:rPr>
          <w:rFonts w:ascii="標楷體" w:eastAsia="標楷體" w:hAnsi="標楷體" w:hint="eastAsia"/>
          <w:color w:val="000000" w:themeColor="text1"/>
          <w:sz w:val="28"/>
          <w:szCs w:val="28"/>
        </w:rPr>
        <w:t>【14:10-17:00】</w:t>
      </w:r>
    </w:p>
    <w:p w:rsidR="00AC30B3" w:rsidRPr="00AC30B3" w:rsidRDefault="00AC30B3" w:rsidP="00AC30B3">
      <w:pPr>
        <w:ind w:leftChars="708" w:left="1699" w:firstLineChars="129" w:firstLine="284"/>
        <w:rPr>
          <w:rFonts w:ascii="標楷體" w:eastAsia="標楷體" w:hAnsi="標楷體"/>
          <w:bCs/>
          <w:sz w:val="22"/>
          <w:szCs w:val="22"/>
        </w:rPr>
      </w:pPr>
      <w:r w:rsidRPr="00AC30B3">
        <w:rPr>
          <w:rFonts w:ascii="標楷體" w:eastAsia="標楷體" w:hAnsi="標楷體" w:hint="eastAsia"/>
          <w:bCs/>
          <w:sz w:val="22"/>
          <w:szCs w:val="22"/>
        </w:rPr>
        <w:t>1.SPC統計的詞彙釋義</w:t>
      </w:r>
    </w:p>
    <w:p w:rsidR="00AC30B3" w:rsidRPr="00AC30B3" w:rsidRDefault="00AC30B3" w:rsidP="00AC30B3">
      <w:pPr>
        <w:ind w:firstLineChars="902" w:firstLine="1984"/>
      </w:pPr>
      <w:r w:rsidRPr="00AC30B3">
        <w:rPr>
          <w:rFonts w:ascii="標楷體" w:eastAsia="標楷體" w:hAnsi="標楷體" w:hint="eastAsia"/>
          <w:bCs/>
          <w:sz w:val="22"/>
          <w:szCs w:val="22"/>
        </w:rPr>
        <w:t>2.常態分佈之製程能力分析Ca Cp Cpk Ppk意義</w:t>
      </w:r>
    </w:p>
    <w:p w:rsidR="00AC30B3" w:rsidRPr="00AC30B3" w:rsidRDefault="00AC30B3" w:rsidP="00AC30B3">
      <w:pPr>
        <w:ind w:firstLineChars="902" w:firstLine="1984"/>
        <w:rPr>
          <w:rFonts w:ascii="標楷體" w:eastAsia="標楷體" w:hAnsi="標楷體"/>
          <w:bCs/>
          <w:sz w:val="22"/>
          <w:szCs w:val="22"/>
        </w:rPr>
      </w:pPr>
      <w:r w:rsidRPr="00AC30B3">
        <w:rPr>
          <w:rFonts w:ascii="標楷體" w:eastAsia="標楷體" w:hAnsi="標楷體" w:hint="eastAsia"/>
          <w:bCs/>
          <w:sz w:val="22"/>
          <w:szCs w:val="22"/>
        </w:rPr>
        <w:t>3.品質特性與製造流程規劃、品質管制計畫建立</w:t>
      </w:r>
    </w:p>
    <w:p w:rsidR="00AC30B3" w:rsidRPr="00AC30B3" w:rsidRDefault="00AC30B3" w:rsidP="00AC30B3">
      <w:pPr>
        <w:ind w:firstLineChars="902" w:firstLine="1984"/>
        <w:rPr>
          <w:rFonts w:ascii="標楷體" w:eastAsia="標楷體" w:hAnsi="標楷體"/>
          <w:bCs/>
          <w:sz w:val="22"/>
          <w:szCs w:val="22"/>
        </w:rPr>
      </w:pPr>
      <w:r w:rsidRPr="00AC30B3">
        <w:rPr>
          <w:rFonts w:ascii="標楷體" w:eastAsia="標楷體" w:hAnsi="標楷體" w:hint="eastAsia"/>
          <w:bCs/>
          <w:sz w:val="22"/>
          <w:szCs w:val="22"/>
        </w:rPr>
        <w:t>4.管制圖的種類、應用與判讀</w:t>
      </w:r>
    </w:p>
    <w:p w:rsidR="00AC30B3" w:rsidRPr="00AC30B3" w:rsidRDefault="00AC30B3" w:rsidP="00AC30B3">
      <w:pPr>
        <w:ind w:firstLineChars="902" w:firstLine="1984"/>
        <w:rPr>
          <w:rFonts w:ascii="標楷體" w:eastAsia="標楷體" w:hAnsi="標楷體"/>
          <w:bCs/>
          <w:sz w:val="22"/>
          <w:szCs w:val="22"/>
        </w:rPr>
      </w:pPr>
      <w:r w:rsidRPr="00AC30B3">
        <w:rPr>
          <w:rFonts w:ascii="標楷體" w:eastAsia="標楷體" w:hAnsi="標楷體" w:hint="eastAsia"/>
          <w:bCs/>
          <w:sz w:val="22"/>
          <w:szCs w:val="22"/>
        </w:rPr>
        <w:t>5.SPC分析改善工具</w:t>
      </w:r>
    </w:p>
    <w:p w:rsidR="00112929" w:rsidRPr="00881EE4" w:rsidRDefault="00112929" w:rsidP="00F16BA0">
      <w:pPr>
        <w:pStyle w:val="Web"/>
        <w:shd w:val="clear" w:color="auto" w:fill="FFFFFF"/>
        <w:spacing w:before="120" w:after="120"/>
        <w:ind w:firstLineChars="152" w:firstLine="426"/>
        <w:rPr>
          <w:rFonts w:ascii="標楷體" w:eastAsia="標楷體" w:hAnsi="標楷體"/>
          <w:b/>
          <w:color w:val="000000" w:themeColor="text1"/>
          <w:sz w:val="28"/>
          <w:szCs w:val="28"/>
        </w:rPr>
      </w:pPr>
      <w:r w:rsidRPr="00881EE4">
        <w:rPr>
          <w:rFonts w:ascii="標楷體" w:eastAsia="標楷體" w:hAnsi="標楷體" w:hint="eastAsia"/>
          <w:b/>
          <w:color w:val="000000" w:themeColor="text1"/>
          <w:sz w:val="28"/>
          <w:szCs w:val="28"/>
        </w:rPr>
        <w:t>費用：免費</w:t>
      </w:r>
    </w:p>
    <w:p w:rsidR="00A758FC" w:rsidRPr="00881EE4" w:rsidRDefault="00F16BA0" w:rsidP="00B83F04">
      <w:pPr>
        <w:spacing w:line="320" w:lineRule="exact"/>
        <w:ind w:leftChars="-1" w:left="-1" w:hanging="1"/>
        <w:rPr>
          <w:rFonts w:ascii="標楷體" w:eastAsia="標楷體" w:hAnsi="標楷體"/>
          <w:b/>
          <w:color w:val="000000" w:themeColor="text1"/>
          <w:sz w:val="28"/>
          <w:szCs w:val="28"/>
        </w:rPr>
      </w:pPr>
      <w:r w:rsidRPr="00881EE4">
        <w:rPr>
          <w:rFonts w:ascii="標楷體" w:eastAsia="標楷體" w:hAnsi="標楷體" w:hint="eastAsia"/>
          <w:b/>
          <w:color w:val="000000" w:themeColor="text1"/>
          <w:sz w:val="28"/>
          <w:szCs w:val="28"/>
        </w:rPr>
        <w:t xml:space="preserve">   </w:t>
      </w:r>
      <w:r w:rsidR="00112929" w:rsidRPr="00881EE4">
        <w:rPr>
          <w:rFonts w:ascii="標楷體" w:eastAsia="標楷體" w:hAnsi="標楷體" w:hint="eastAsia"/>
          <w:b/>
          <w:color w:val="000000" w:themeColor="text1"/>
          <w:sz w:val="28"/>
          <w:szCs w:val="28"/>
        </w:rPr>
        <w:t>邀請單位</w:t>
      </w:r>
      <w:r w:rsidR="00112929" w:rsidRPr="00881EE4">
        <w:rPr>
          <w:rFonts w:ascii="標楷體" w:eastAsia="標楷體" w:hAnsi="標楷體"/>
          <w:b/>
          <w:color w:val="000000" w:themeColor="text1"/>
          <w:sz w:val="28"/>
          <w:szCs w:val="28"/>
        </w:rPr>
        <w:t>:</w:t>
      </w:r>
      <w:r w:rsidR="00A758FC" w:rsidRPr="00881EE4">
        <w:rPr>
          <w:rFonts w:ascii="標楷體" w:eastAsia="標楷體" w:hAnsi="標楷體" w:hint="eastAsia"/>
          <w:b/>
          <w:color w:val="000000" w:themeColor="text1"/>
          <w:sz w:val="28"/>
          <w:szCs w:val="28"/>
        </w:rPr>
        <w:t>經濟部標準檢驗局</w:t>
      </w:r>
    </w:p>
    <w:p w:rsidR="00112929" w:rsidRPr="00881EE4" w:rsidRDefault="00112929" w:rsidP="00B83F04">
      <w:pPr>
        <w:spacing w:line="320" w:lineRule="exact"/>
        <w:ind w:leftChars="531" w:left="1275" w:hanging="1"/>
        <w:rPr>
          <w:rFonts w:ascii="標楷體" w:eastAsia="標楷體" w:hAnsi="標楷體"/>
          <w:b/>
          <w:color w:val="000000" w:themeColor="text1"/>
          <w:sz w:val="28"/>
          <w:szCs w:val="28"/>
        </w:rPr>
      </w:pPr>
      <w:r w:rsidRPr="00881EE4">
        <w:rPr>
          <w:rFonts w:ascii="標楷體" w:eastAsia="標楷體" w:hAnsi="標楷體" w:hint="eastAsia"/>
          <w:b/>
          <w:bCs/>
          <w:color w:val="000000" w:themeColor="text1"/>
          <w:sz w:val="28"/>
          <w:szCs w:val="28"/>
        </w:rPr>
        <w:t>台灣螺絲工業同業公會</w:t>
      </w:r>
    </w:p>
    <w:p w:rsidR="00112929" w:rsidRPr="00881EE4" w:rsidRDefault="00112929" w:rsidP="00B83F04">
      <w:pPr>
        <w:spacing w:line="320" w:lineRule="exact"/>
        <w:ind w:leftChars="233" w:left="559" w:firstLineChars="256" w:firstLine="718"/>
        <w:rPr>
          <w:rFonts w:ascii="標楷體" w:eastAsia="標楷體" w:hAnsi="標楷體"/>
          <w:b/>
          <w:color w:val="000000" w:themeColor="text1"/>
          <w:sz w:val="28"/>
          <w:szCs w:val="28"/>
        </w:rPr>
      </w:pPr>
      <w:r w:rsidRPr="00881EE4">
        <w:rPr>
          <w:rFonts w:ascii="標楷體" w:eastAsia="標楷體" w:hAnsi="標楷體" w:hint="eastAsia"/>
          <w:b/>
          <w:color w:val="000000" w:themeColor="text1"/>
          <w:sz w:val="28"/>
          <w:szCs w:val="28"/>
        </w:rPr>
        <w:t>金屬工業研究發展中心</w:t>
      </w:r>
      <w:r w:rsidRPr="00881EE4">
        <w:rPr>
          <w:rFonts w:ascii="標楷體" w:eastAsia="標楷體" w:hAnsi="標楷體"/>
          <w:b/>
          <w:color w:val="000000" w:themeColor="text1"/>
          <w:sz w:val="28"/>
          <w:szCs w:val="28"/>
        </w:rPr>
        <w:t xml:space="preserve"> </w:t>
      </w:r>
      <w:r w:rsidR="00AF4815" w:rsidRPr="00AF4815">
        <w:rPr>
          <w:rFonts w:ascii="標楷體" w:eastAsia="標楷體" w:hAnsi="標楷體" w:hint="eastAsia"/>
          <w:b/>
          <w:color w:val="000000" w:themeColor="text1"/>
          <w:sz w:val="28"/>
          <w:szCs w:val="28"/>
        </w:rPr>
        <w:t>服務創新發展處</w:t>
      </w:r>
    </w:p>
    <w:p w:rsidR="00AF4815" w:rsidRDefault="00F16BA0" w:rsidP="00AF4815">
      <w:pPr>
        <w:spacing w:line="320" w:lineRule="exact"/>
        <w:ind w:leftChars="-1" w:left="-2" w:firstLine="2"/>
        <w:rPr>
          <w:rFonts w:ascii="標楷體" w:eastAsia="標楷體" w:hAnsi="標楷體"/>
          <w:b/>
          <w:color w:val="000000" w:themeColor="text1"/>
          <w:sz w:val="28"/>
          <w:szCs w:val="28"/>
        </w:rPr>
      </w:pPr>
      <w:r w:rsidRPr="00881EE4">
        <w:rPr>
          <w:rFonts w:ascii="標楷體" w:eastAsia="標楷體" w:hAnsi="標楷體" w:hint="eastAsia"/>
          <w:b/>
          <w:color w:val="000000" w:themeColor="text1"/>
          <w:sz w:val="28"/>
          <w:szCs w:val="28"/>
        </w:rPr>
        <w:t xml:space="preserve">   </w:t>
      </w:r>
      <w:r w:rsidR="00AF4815" w:rsidRPr="00AF4815">
        <w:rPr>
          <w:rFonts w:ascii="標楷體" w:eastAsia="標楷體" w:hAnsi="標楷體" w:hint="eastAsia"/>
          <w:b/>
          <w:color w:val="000000" w:themeColor="text1"/>
          <w:sz w:val="28"/>
          <w:szCs w:val="28"/>
        </w:rPr>
        <w:t xml:space="preserve">聯絡人：陳敬海   林雪娥     </w:t>
      </w:r>
      <w:r w:rsidR="008F4438" w:rsidRPr="008F4438">
        <w:rPr>
          <w:rFonts w:ascii="標楷體" w:eastAsia="標楷體" w:hAnsi="標楷體"/>
          <w:b/>
          <w:color w:val="000000" w:themeColor="text1"/>
          <w:sz w:val="28"/>
          <w:szCs w:val="28"/>
        </w:rPr>
        <w:sym w:font="Wingdings" w:char="F028"/>
      </w:r>
      <w:r w:rsidR="00AF4815" w:rsidRPr="00AF4815">
        <w:rPr>
          <w:rFonts w:ascii="標楷體" w:eastAsia="標楷體" w:hAnsi="標楷體" w:hint="eastAsia"/>
          <w:b/>
          <w:color w:val="000000" w:themeColor="text1"/>
          <w:sz w:val="28"/>
          <w:szCs w:val="28"/>
        </w:rPr>
        <w:t xml:space="preserve"> :07-3513121轉2922</w:t>
      </w:r>
    </w:p>
    <w:p w:rsidR="00112929" w:rsidRDefault="00F16BA0" w:rsidP="00AF4815">
      <w:pPr>
        <w:spacing w:line="320" w:lineRule="exact"/>
        <w:ind w:leftChars="-1" w:left="-2" w:firstLine="2"/>
        <w:rPr>
          <w:rFonts w:ascii="標楷體" w:eastAsia="標楷體" w:hAnsi="標楷體"/>
          <w:b/>
          <w:sz w:val="28"/>
          <w:szCs w:val="28"/>
        </w:rPr>
      </w:pPr>
      <w:r>
        <w:rPr>
          <w:rFonts w:ascii="標楷體" w:eastAsia="標楷體" w:hAnsi="標楷體" w:hint="eastAsia"/>
          <w:color w:val="1223FC"/>
          <w:szCs w:val="24"/>
        </w:rPr>
        <w:t xml:space="preserve">    </w:t>
      </w:r>
      <w:r w:rsidR="001479CC" w:rsidRPr="001479CC">
        <w:rPr>
          <w:rFonts w:ascii="標楷體" w:eastAsia="標楷體" w:hAnsi="標楷體" w:hint="eastAsia"/>
          <w:color w:val="1223FC"/>
          <w:szCs w:val="24"/>
        </w:rPr>
        <w:t>網路報名：</w:t>
      </w:r>
      <w:hyperlink r:id="rId7" w:history="1">
        <w:r w:rsidR="004E1163">
          <w:rPr>
            <w:rStyle w:val="a9"/>
          </w:rPr>
          <w:t>https://www.mirdc.org.tw/ProseminarView.aspx?Cond=6972</w:t>
        </w:r>
      </w:hyperlink>
      <w:bookmarkStart w:id="0" w:name="_GoBack"/>
      <w:bookmarkEnd w:id="0"/>
      <w:r w:rsidR="00112929">
        <w:rPr>
          <w:rFonts w:ascii="標楷體" w:eastAsia="標楷體" w:hAnsi="標楷體" w:hint="eastAsia"/>
          <w:b/>
          <w:sz w:val="28"/>
          <w:szCs w:val="28"/>
        </w:rPr>
        <w:t xml:space="preserve">     </w:t>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t xml:space="preserve">  </w:t>
      </w:r>
      <w:r w:rsidR="00112929">
        <w:rPr>
          <w:rFonts w:ascii="標楷體" w:eastAsia="標楷體" w:hAnsi="標楷體" w:hint="eastAsia"/>
          <w:b/>
          <w:sz w:val="28"/>
          <w:szCs w:val="28"/>
        </w:rPr>
        <w:t>回</w:t>
      </w:r>
      <w:r w:rsidR="00112929">
        <w:rPr>
          <w:rFonts w:ascii="標楷體" w:eastAsia="標楷體" w:hAnsi="標楷體"/>
          <w:b/>
          <w:sz w:val="28"/>
          <w:szCs w:val="28"/>
        </w:rPr>
        <w:t xml:space="preserve">  </w:t>
      </w:r>
      <w:r w:rsidR="00112929">
        <w:rPr>
          <w:rFonts w:ascii="標楷體" w:eastAsia="標楷體" w:hAnsi="標楷體" w:hint="eastAsia"/>
          <w:b/>
          <w:sz w:val="28"/>
          <w:szCs w:val="28"/>
        </w:rPr>
        <w:t>函</w:t>
      </w:r>
      <w:r w:rsidR="00112929">
        <w:rPr>
          <w:rFonts w:ascii="標楷體" w:eastAsia="標楷體" w:hAnsi="標楷體"/>
          <w:b/>
          <w:sz w:val="28"/>
          <w:szCs w:val="28"/>
        </w:rPr>
        <w:t xml:space="preserve"> </w:t>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r w:rsidR="00112929">
        <w:rPr>
          <w:rFonts w:ascii="標楷體" w:eastAsia="標楷體" w:hAnsi="標楷體"/>
          <w:b/>
          <w:sz w:val="28"/>
          <w:szCs w:val="28"/>
        </w:rPr>
        <w:sym w:font="Wingdings" w:char="F09D"/>
      </w:r>
    </w:p>
    <w:p w:rsidR="00112929" w:rsidRPr="00881EE4" w:rsidRDefault="00112929">
      <w:pPr>
        <w:spacing w:line="280" w:lineRule="exact"/>
        <w:rPr>
          <w:rFonts w:ascii="標楷體" w:eastAsia="標楷體" w:hAnsi="標楷體"/>
          <w:b/>
          <w:i/>
          <w:color w:val="000000" w:themeColor="text1"/>
          <w:sz w:val="28"/>
          <w:szCs w:val="28"/>
        </w:rPr>
      </w:pPr>
      <w:r>
        <w:rPr>
          <w:rFonts w:ascii="標楷體" w:eastAsia="標楷體" w:hAnsi="標楷體" w:hint="eastAsia"/>
          <w:b/>
          <w:i/>
          <w:sz w:val="28"/>
          <w:szCs w:val="28"/>
        </w:rPr>
        <w:t xml:space="preserve">  </w:t>
      </w:r>
      <w:r w:rsidRPr="00881EE4">
        <w:rPr>
          <w:rFonts w:ascii="標楷體" w:eastAsia="標楷體" w:hAnsi="標楷體" w:hint="eastAsia"/>
          <w:b/>
          <w:i/>
          <w:color w:val="000000" w:themeColor="text1"/>
          <w:sz w:val="28"/>
          <w:szCs w:val="28"/>
        </w:rPr>
        <w:t xml:space="preserve">  本人等將準時出席(10</w:t>
      </w:r>
      <w:r w:rsidR="00AF4815">
        <w:rPr>
          <w:rFonts w:ascii="標楷體" w:eastAsia="標楷體" w:hAnsi="標楷體" w:hint="eastAsia"/>
          <w:b/>
          <w:i/>
          <w:color w:val="000000" w:themeColor="text1"/>
          <w:sz w:val="28"/>
          <w:szCs w:val="28"/>
        </w:rPr>
        <w:t>9</w:t>
      </w:r>
      <w:r w:rsidRPr="00881EE4">
        <w:rPr>
          <w:rFonts w:ascii="標楷體" w:eastAsia="標楷體" w:hAnsi="標楷體" w:hint="eastAsia"/>
          <w:b/>
          <w:i/>
          <w:color w:val="000000" w:themeColor="text1"/>
          <w:sz w:val="28"/>
          <w:szCs w:val="28"/>
        </w:rPr>
        <w:t>.</w:t>
      </w:r>
      <w:r w:rsidR="00AF4815">
        <w:rPr>
          <w:rFonts w:ascii="標楷體" w:eastAsia="標楷體" w:hAnsi="標楷體" w:hint="eastAsia"/>
          <w:b/>
          <w:i/>
          <w:color w:val="000000" w:themeColor="text1"/>
          <w:sz w:val="28"/>
          <w:szCs w:val="28"/>
        </w:rPr>
        <w:t>8</w:t>
      </w:r>
      <w:r w:rsidRPr="00881EE4">
        <w:rPr>
          <w:rFonts w:ascii="標楷體" w:eastAsia="標楷體" w:hAnsi="標楷體" w:hint="eastAsia"/>
          <w:b/>
          <w:i/>
          <w:color w:val="000000" w:themeColor="text1"/>
          <w:sz w:val="28"/>
          <w:szCs w:val="28"/>
        </w:rPr>
        <w:t>.</w:t>
      </w:r>
      <w:r w:rsidR="00AF4815">
        <w:rPr>
          <w:rFonts w:ascii="標楷體" w:eastAsia="標楷體" w:hAnsi="標楷體" w:hint="eastAsia"/>
          <w:b/>
          <w:i/>
          <w:color w:val="000000" w:themeColor="text1"/>
          <w:sz w:val="28"/>
          <w:szCs w:val="28"/>
        </w:rPr>
        <w:t>21</w:t>
      </w:r>
      <w:r w:rsidRPr="00881EE4">
        <w:rPr>
          <w:rFonts w:ascii="標楷體" w:eastAsia="標楷體" w:hAnsi="標楷體" w:hint="eastAsia"/>
          <w:b/>
          <w:i/>
          <w:color w:val="000000" w:themeColor="text1"/>
          <w:sz w:val="28"/>
          <w:szCs w:val="28"/>
        </w:rPr>
        <w:t>下午13:50～17:00)報名後請務必準時參加</w:t>
      </w:r>
    </w:p>
    <w:p w:rsidR="00112929" w:rsidRPr="00881EE4" w:rsidRDefault="00112929">
      <w:pPr>
        <w:spacing w:line="280" w:lineRule="exact"/>
        <w:rPr>
          <w:rFonts w:ascii="標楷體" w:eastAsia="標楷體" w:hAnsi="標楷體"/>
          <w:b/>
          <w:color w:val="000000" w:themeColor="text1"/>
          <w:sz w:val="28"/>
          <w:szCs w:val="28"/>
        </w:rPr>
      </w:pPr>
    </w:p>
    <w:p w:rsidR="00112929" w:rsidRPr="00881EE4" w:rsidRDefault="00112929">
      <w:pPr>
        <w:spacing w:after="240" w:line="280" w:lineRule="exact"/>
        <w:rPr>
          <w:rFonts w:ascii="標楷體" w:eastAsia="標楷體" w:hAnsi="標楷體"/>
          <w:b/>
          <w:color w:val="000000" w:themeColor="text1"/>
          <w:sz w:val="28"/>
          <w:szCs w:val="28"/>
          <w:u w:val="single"/>
        </w:rPr>
      </w:pPr>
      <w:r w:rsidRPr="00881EE4">
        <w:rPr>
          <w:rFonts w:ascii="標楷體" w:eastAsia="標楷體" w:hAnsi="標楷體" w:hint="eastAsia"/>
          <w:b/>
          <w:color w:val="000000" w:themeColor="text1"/>
          <w:sz w:val="28"/>
          <w:szCs w:val="28"/>
        </w:rPr>
        <w:t xml:space="preserve">  公司名稱：</w:t>
      </w:r>
      <w:r w:rsidRPr="00881EE4">
        <w:rPr>
          <w:rFonts w:ascii="標楷體" w:eastAsia="標楷體" w:hAnsi="標楷體"/>
          <w:b/>
          <w:color w:val="000000" w:themeColor="text1"/>
          <w:sz w:val="28"/>
          <w:szCs w:val="28"/>
          <w:u w:val="single"/>
        </w:rPr>
        <w:t xml:space="preserve">                                    </w:t>
      </w:r>
    </w:p>
    <w:p w:rsidR="00112929" w:rsidRPr="00881EE4" w:rsidRDefault="00112929">
      <w:pPr>
        <w:spacing w:after="240" w:line="280" w:lineRule="exact"/>
        <w:rPr>
          <w:rFonts w:ascii="標楷體" w:eastAsia="標楷體" w:hAnsi="標楷體"/>
          <w:b/>
          <w:color w:val="000000" w:themeColor="text1"/>
          <w:sz w:val="28"/>
          <w:szCs w:val="28"/>
        </w:rPr>
      </w:pPr>
      <w:r w:rsidRPr="00881EE4">
        <w:rPr>
          <w:rFonts w:ascii="標楷體" w:eastAsia="標楷體" w:hAnsi="標楷體" w:hint="eastAsia"/>
          <w:b/>
          <w:color w:val="000000" w:themeColor="text1"/>
          <w:sz w:val="28"/>
          <w:szCs w:val="28"/>
        </w:rPr>
        <w:t xml:space="preserve">  參加人員/職稱：</w:t>
      </w:r>
      <w:r w:rsidRPr="00881EE4">
        <w:rPr>
          <w:rFonts w:ascii="標楷體" w:eastAsia="標楷體" w:hAnsi="標楷體"/>
          <w:b/>
          <w:color w:val="000000" w:themeColor="text1"/>
          <w:sz w:val="28"/>
          <w:szCs w:val="28"/>
          <w:u w:val="single"/>
        </w:rPr>
        <w:t xml:space="preserve">                                    </w:t>
      </w:r>
      <w:r w:rsidRPr="00881EE4">
        <w:rPr>
          <w:rFonts w:ascii="標楷體" w:eastAsia="標楷體" w:hAnsi="標楷體"/>
          <w:b/>
          <w:color w:val="000000" w:themeColor="text1"/>
          <w:sz w:val="28"/>
          <w:szCs w:val="28"/>
        </w:rPr>
        <w:t xml:space="preserve"> </w:t>
      </w:r>
    </w:p>
    <w:p w:rsidR="00112929" w:rsidRPr="00881EE4" w:rsidRDefault="00112929">
      <w:pPr>
        <w:spacing w:after="240" w:line="280" w:lineRule="exact"/>
        <w:rPr>
          <w:rFonts w:ascii="標楷體" w:eastAsia="標楷體" w:hAnsi="標楷體"/>
          <w:b/>
          <w:color w:val="000000" w:themeColor="text1"/>
          <w:sz w:val="28"/>
          <w:szCs w:val="28"/>
          <w:u w:val="single"/>
        </w:rPr>
      </w:pPr>
      <w:r w:rsidRPr="00881EE4">
        <w:rPr>
          <w:rFonts w:ascii="標楷體" w:eastAsia="標楷體" w:hAnsi="標楷體" w:hint="eastAsia"/>
          <w:b/>
          <w:color w:val="000000" w:themeColor="text1"/>
          <w:sz w:val="28"/>
          <w:szCs w:val="28"/>
        </w:rPr>
        <w:t xml:space="preserve">  </w:t>
      </w:r>
      <w:r w:rsidRPr="00881EE4">
        <w:rPr>
          <w:rFonts w:ascii="標楷體" w:eastAsia="標楷體" w:hAnsi="標楷體"/>
          <w:b/>
          <w:color w:val="000000" w:themeColor="text1"/>
          <w:sz w:val="28"/>
          <w:szCs w:val="28"/>
        </w:rPr>
        <w:sym w:font="Wingdings" w:char="F028"/>
      </w:r>
      <w:r w:rsidRPr="00881EE4">
        <w:rPr>
          <w:rFonts w:ascii="標楷體" w:eastAsia="標楷體" w:hAnsi="標楷體"/>
          <w:b/>
          <w:color w:val="000000" w:themeColor="text1"/>
          <w:sz w:val="28"/>
          <w:szCs w:val="28"/>
        </w:rPr>
        <w:t xml:space="preserve">: </w:t>
      </w:r>
      <w:r w:rsidRPr="00881EE4">
        <w:rPr>
          <w:rFonts w:ascii="標楷體" w:eastAsia="標楷體" w:hAnsi="標楷體"/>
          <w:b/>
          <w:color w:val="000000" w:themeColor="text1"/>
          <w:sz w:val="28"/>
          <w:szCs w:val="28"/>
          <w:u w:val="single"/>
        </w:rPr>
        <w:t xml:space="preserve">                   </w:t>
      </w:r>
      <w:r w:rsidRPr="00881EE4">
        <w:rPr>
          <w:rFonts w:ascii="標楷體" w:eastAsia="標楷體" w:hAnsi="標楷體"/>
          <w:b/>
          <w:color w:val="000000" w:themeColor="text1"/>
          <w:sz w:val="28"/>
          <w:szCs w:val="28"/>
        </w:rPr>
        <w:t xml:space="preserve"> FAX: </w:t>
      </w:r>
      <w:r w:rsidRPr="00881EE4">
        <w:rPr>
          <w:rFonts w:ascii="標楷體" w:eastAsia="標楷體" w:hAnsi="標楷體"/>
          <w:b/>
          <w:color w:val="000000" w:themeColor="text1"/>
          <w:sz w:val="28"/>
          <w:szCs w:val="28"/>
          <w:u w:val="single"/>
        </w:rPr>
        <w:t xml:space="preserve">                </w:t>
      </w:r>
      <w:r w:rsidRPr="00881EE4">
        <w:rPr>
          <w:rFonts w:ascii="標楷體" w:eastAsia="標楷體" w:hAnsi="標楷體"/>
          <w:b/>
          <w:color w:val="000000" w:themeColor="text1"/>
          <w:sz w:val="28"/>
          <w:szCs w:val="28"/>
        </w:rPr>
        <w:t xml:space="preserve">  </w:t>
      </w:r>
    </w:p>
    <w:p w:rsidR="00AF4815" w:rsidRPr="00AF4815" w:rsidRDefault="00AF4815" w:rsidP="00AF4815">
      <w:pPr>
        <w:numPr>
          <w:ilvl w:val="0"/>
          <w:numId w:val="1"/>
        </w:numPr>
        <w:spacing w:line="320" w:lineRule="exact"/>
        <w:rPr>
          <w:rFonts w:ascii="標楷體" w:eastAsia="標楷體" w:hAnsi="標楷體"/>
          <w:b/>
          <w:color w:val="000000" w:themeColor="text1"/>
          <w:sz w:val="28"/>
          <w:szCs w:val="28"/>
        </w:rPr>
      </w:pPr>
      <w:r w:rsidRPr="00AF4815">
        <w:rPr>
          <w:rFonts w:ascii="標楷體" w:eastAsia="標楷體" w:hAnsi="標楷體" w:hint="eastAsia"/>
          <w:b/>
          <w:color w:val="000000" w:themeColor="text1"/>
          <w:sz w:val="28"/>
          <w:szCs w:val="28"/>
        </w:rPr>
        <w:t>上述個人資料本中心僅作為訓練相關服務使用，絕不另作其他用途。特此聲明！</w:t>
      </w:r>
    </w:p>
    <w:p w:rsidR="00AF4815" w:rsidRPr="00AF4815" w:rsidRDefault="00AF4815" w:rsidP="00AF4815">
      <w:pPr>
        <w:numPr>
          <w:ilvl w:val="0"/>
          <w:numId w:val="1"/>
        </w:numPr>
        <w:spacing w:line="320" w:lineRule="exact"/>
        <w:rPr>
          <w:rFonts w:ascii="標楷體" w:eastAsia="標楷體" w:hAnsi="標楷體"/>
          <w:b/>
          <w:color w:val="000000" w:themeColor="text1"/>
          <w:sz w:val="28"/>
          <w:szCs w:val="28"/>
        </w:rPr>
      </w:pPr>
      <w:r w:rsidRPr="00AF4815">
        <w:rPr>
          <w:rFonts w:ascii="標楷體" w:eastAsia="標楷體" w:hAnsi="標楷體" w:hint="eastAsia"/>
          <w:b/>
          <w:color w:val="000000" w:themeColor="text1"/>
          <w:sz w:val="28"/>
          <w:szCs w:val="28"/>
        </w:rPr>
        <w:t xml:space="preserve">  請利用本回函於</w:t>
      </w:r>
      <w:r>
        <w:rPr>
          <w:rFonts w:ascii="標楷體" w:eastAsia="標楷體" w:hAnsi="標楷體" w:hint="eastAsia"/>
          <w:b/>
          <w:color w:val="000000" w:themeColor="text1"/>
          <w:sz w:val="28"/>
          <w:szCs w:val="28"/>
        </w:rPr>
        <w:t>8</w:t>
      </w:r>
      <w:r w:rsidRPr="00AF4815">
        <w:rPr>
          <w:rFonts w:ascii="標楷體" w:eastAsia="標楷體" w:hAnsi="標楷體" w:hint="eastAsia"/>
          <w:b/>
          <w:color w:val="000000" w:themeColor="text1"/>
          <w:sz w:val="28"/>
          <w:szCs w:val="28"/>
        </w:rPr>
        <w:t>月1</w:t>
      </w:r>
      <w:r>
        <w:rPr>
          <w:rFonts w:ascii="標楷體" w:eastAsia="標楷體" w:hAnsi="標楷體" w:hint="eastAsia"/>
          <w:b/>
          <w:color w:val="000000" w:themeColor="text1"/>
          <w:sz w:val="28"/>
          <w:szCs w:val="28"/>
        </w:rPr>
        <w:t>9</w:t>
      </w:r>
      <w:r w:rsidRPr="00AF4815">
        <w:rPr>
          <w:rFonts w:ascii="標楷體" w:eastAsia="標楷體" w:hAnsi="標楷體" w:hint="eastAsia"/>
          <w:b/>
          <w:color w:val="000000" w:themeColor="text1"/>
          <w:sz w:val="28"/>
          <w:szCs w:val="28"/>
        </w:rPr>
        <w:t>日前 傳真 回金屬中心服務</w:t>
      </w:r>
      <w:r>
        <w:rPr>
          <w:rFonts w:ascii="標楷體" w:eastAsia="標楷體" w:hAnsi="標楷體" w:hint="eastAsia"/>
          <w:b/>
          <w:color w:val="000000" w:themeColor="text1"/>
          <w:sz w:val="28"/>
          <w:szCs w:val="28"/>
        </w:rPr>
        <w:t>創新發展</w:t>
      </w:r>
      <w:r w:rsidRPr="00AF4815">
        <w:rPr>
          <w:rFonts w:ascii="標楷體" w:eastAsia="標楷體" w:hAnsi="標楷體" w:hint="eastAsia"/>
          <w:b/>
          <w:color w:val="000000" w:themeColor="text1"/>
          <w:sz w:val="28"/>
          <w:szCs w:val="28"/>
        </w:rPr>
        <w:t>處，謝謝！！</w:t>
      </w:r>
    </w:p>
    <w:p w:rsidR="00AF4815" w:rsidRPr="00AF4815" w:rsidRDefault="00AF4815" w:rsidP="008F4438">
      <w:pPr>
        <w:numPr>
          <w:ilvl w:val="0"/>
          <w:numId w:val="1"/>
        </w:numPr>
        <w:spacing w:line="320" w:lineRule="exact"/>
        <w:rPr>
          <w:rFonts w:ascii="標楷體" w:eastAsia="標楷體" w:hAnsi="標楷體"/>
          <w:b/>
          <w:color w:val="000000" w:themeColor="text1"/>
          <w:sz w:val="28"/>
          <w:szCs w:val="28"/>
        </w:rPr>
      </w:pPr>
      <w:r w:rsidRPr="00AF4815">
        <w:rPr>
          <w:rFonts w:ascii="標楷體" w:eastAsia="標楷體" w:hAnsi="標楷體" w:hint="eastAsia"/>
          <w:b/>
          <w:color w:val="000000" w:themeColor="text1"/>
          <w:sz w:val="28"/>
          <w:szCs w:val="28"/>
        </w:rPr>
        <w:t xml:space="preserve">  FAX:07-3523096           </w:t>
      </w:r>
      <w:r w:rsidR="008F4438" w:rsidRPr="008F4438">
        <w:rPr>
          <w:rFonts w:ascii="標楷體" w:eastAsia="標楷體" w:hAnsi="標楷體" w:hint="eastAsia"/>
          <w:b/>
          <w:color w:val="000000" w:themeColor="text1"/>
          <w:sz w:val="28"/>
          <w:szCs w:val="28"/>
        </w:rPr>
        <w:t></w:t>
      </w:r>
      <w:r w:rsidR="008F4438" w:rsidRPr="008F4438">
        <w:rPr>
          <w:rFonts w:ascii="標楷體" w:eastAsia="標楷體" w:hAnsi="標楷體"/>
          <w:b/>
          <w:color w:val="000000" w:themeColor="text1"/>
          <w:sz w:val="28"/>
          <w:szCs w:val="28"/>
        </w:rPr>
        <w:sym w:font="Wingdings" w:char="F028"/>
      </w:r>
      <w:r w:rsidRPr="00AF4815">
        <w:rPr>
          <w:rFonts w:ascii="標楷體" w:eastAsia="標楷體" w:hAnsi="標楷體" w:hint="eastAsia"/>
          <w:b/>
          <w:color w:val="000000" w:themeColor="text1"/>
          <w:sz w:val="28"/>
          <w:szCs w:val="28"/>
        </w:rPr>
        <w:t>:07-3513121轉 2922  林雪娥小姐</w:t>
      </w:r>
    </w:p>
    <w:p w:rsidR="00112929" w:rsidRPr="00881EE4" w:rsidRDefault="00AF4815" w:rsidP="00AF4815">
      <w:pPr>
        <w:numPr>
          <w:ilvl w:val="0"/>
          <w:numId w:val="1"/>
        </w:numPr>
        <w:spacing w:line="320" w:lineRule="exact"/>
        <w:rPr>
          <w:rFonts w:ascii="標楷體" w:eastAsia="標楷體" w:hAnsi="標楷體"/>
          <w:b/>
          <w:color w:val="000000" w:themeColor="text1"/>
          <w:sz w:val="28"/>
          <w:szCs w:val="28"/>
        </w:rPr>
      </w:pPr>
      <w:r w:rsidRPr="00AF4815">
        <w:rPr>
          <w:rFonts w:ascii="標楷體" w:eastAsia="標楷體" w:hAnsi="標楷體" w:hint="eastAsia"/>
          <w:b/>
          <w:color w:val="000000" w:themeColor="text1"/>
          <w:sz w:val="28"/>
          <w:szCs w:val="28"/>
        </w:rPr>
        <w:tab/>
        <w:t>【報名後，因故無法加時請務必事先告知，以方便作業】</w:t>
      </w:r>
    </w:p>
    <w:sectPr w:rsidR="00112929" w:rsidRPr="00881EE4" w:rsidSect="00F16BA0">
      <w:pgSz w:w="11906" w:h="16838"/>
      <w:pgMar w:top="180" w:right="1274"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51" w:rsidRDefault="00630651" w:rsidP="00033163">
      <w:r>
        <w:separator/>
      </w:r>
    </w:p>
  </w:endnote>
  <w:endnote w:type="continuationSeparator" w:id="0">
    <w:p w:rsidR="00630651" w:rsidRDefault="00630651" w:rsidP="0003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51" w:rsidRDefault="00630651" w:rsidP="00033163">
      <w:r>
        <w:separator/>
      </w:r>
    </w:p>
  </w:footnote>
  <w:footnote w:type="continuationSeparator" w:id="0">
    <w:p w:rsidR="00630651" w:rsidRDefault="00630651" w:rsidP="0003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163"/>
    <w:rsid w:val="00043014"/>
    <w:rsid w:val="00055C66"/>
    <w:rsid w:val="00091353"/>
    <w:rsid w:val="000A2CEF"/>
    <w:rsid w:val="00112929"/>
    <w:rsid w:val="001479CC"/>
    <w:rsid w:val="00172A27"/>
    <w:rsid w:val="00173FCD"/>
    <w:rsid w:val="00183F3C"/>
    <w:rsid w:val="001A0718"/>
    <w:rsid w:val="001D0708"/>
    <w:rsid w:val="001E5120"/>
    <w:rsid w:val="002125A1"/>
    <w:rsid w:val="002248C6"/>
    <w:rsid w:val="00230811"/>
    <w:rsid w:val="002421D2"/>
    <w:rsid w:val="0027307A"/>
    <w:rsid w:val="002779CA"/>
    <w:rsid w:val="002A398E"/>
    <w:rsid w:val="002A6FE1"/>
    <w:rsid w:val="002C0C58"/>
    <w:rsid w:val="002D0129"/>
    <w:rsid w:val="0030109D"/>
    <w:rsid w:val="00360481"/>
    <w:rsid w:val="00373B95"/>
    <w:rsid w:val="00386A75"/>
    <w:rsid w:val="003A0EB5"/>
    <w:rsid w:val="003E3656"/>
    <w:rsid w:val="00407D9A"/>
    <w:rsid w:val="004522B1"/>
    <w:rsid w:val="004B052D"/>
    <w:rsid w:val="004C5746"/>
    <w:rsid w:val="004D1320"/>
    <w:rsid w:val="004E1163"/>
    <w:rsid w:val="00513066"/>
    <w:rsid w:val="00530135"/>
    <w:rsid w:val="00583BA6"/>
    <w:rsid w:val="00587BB0"/>
    <w:rsid w:val="005B5E80"/>
    <w:rsid w:val="00630651"/>
    <w:rsid w:val="00693282"/>
    <w:rsid w:val="006B18D9"/>
    <w:rsid w:val="006F0480"/>
    <w:rsid w:val="007168EC"/>
    <w:rsid w:val="00761418"/>
    <w:rsid w:val="00793674"/>
    <w:rsid w:val="00817F3B"/>
    <w:rsid w:val="00827D32"/>
    <w:rsid w:val="00881EE4"/>
    <w:rsid w:val="008D7747"/>
    <w:rsid w:val="008F17BB"/>
    <w:rsid w:val="008F4438"/>
    <w:rsid w:val="00920679"/>
    <w:rsid w:val="00943266"/>
    <w:rsid w:val="00952FFE"/>
    <w:rsid w:val="009548FA"/>
    <w:rsid w:val="00954CEE"/>
    <w:rsid w:val="00997045"/>
    <w:rsid w:val="009B570B"/>
    <w:rsid w:val="00A23111"/>
    <w:rsid w:val="00A758FC"/>
    <w:rsid w:val="00A84E46"/>
    <w:rsid w:val="00AC30B3"/>
    <w:rsid w:val="00AD0D4F"/>
    <w:rsid w:val="00AF4815"/>
    <w:rsid w:val="00B10668"/>
    <w:rsid w:val="00B121E6"/>
    <w:rsid w:val="00B5170D"/>
    <w:rsid w:val="00B56A66"/>
    <w:rsid w:val="00B61DD4"/>
    <w:rsid w:val="00B83F04"/>
    <w:rsid w:val="00BB51AA"/>
    <w:rsid w:val="00BB5DD2"/>
    <w:rsid w:val="00BB69E2"/>
    <w:rsid w:val="00BE7A85"/>
    <w:rsid w:val="00BF2B6D"/>
    <w:rsid w:val="00C20F80"/>
    <w:rsid w:val="00C26E86"/>
    <w:rsid w:val="00C55F0E"/>
    <w:rsid w:val="00C84FA3"/>
    <w:rsid w:val="00C91EF7"/>
    <w:rsid w:val="00CC3192"/>
    <w:rsid w:val="00CF28FC"/>
    <w:rsid w:val="00D1252F"/>
    <w:rsid w:val="00D12DC9"/>
    <w:rsid w:val="00D2273D"/>
    <w:rsid w:val="00D6198D"/>
    <w:rsid w:val="00DB7872"/>
    <w:rsid w:val="00DF1BFF"/>
    <w:rsid w:val="00E74F0C"/>
    <w:rsid w:val="00EF3393"/>
    <w:rsid w:val="00F16BA0"/>
    <w:rsid w:val="00FB6C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BF1230-8F98-4363-B2F7-295750EA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B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link w:val="a4"/>
    <w:rsid w:val="008F17BB"/>
    <w:rPr>
      <w:rFonts w:ascii="Calibri Light" w:eastAsia="新細明體" w:hAnsi="Calibri Light" w:cs="Times New Roman"/>
      <w:kern w:val="2"/>
      <w:sz w:val="18"/>
      <w:szCs w:val="18"/>
    </w:rPr>
  </w:style>
  <w:style w:type="character" w:customStyle="1" w:styleId="HTML">
    <w:name w:val="HTML 預設格式 字元"/>
    <w:link w:val="HTML0"/>
    <w:rsid w:val="008F17BB"/>
    <w:rPr>
      <w:rFonts w:ascii="Courier New" w:hAnsi="Courier New" w:cs="Courier New"/>
      <w:kern w:val="2"/>
    </w:rPr>
  </w:style>
  <w:style w:type="character" w:customStyle="1" w:styleId="a5">
    <w:name w:val="頁首 字元"/>
    <w:link w:val="a6"/>
    <w:rsid w:val="008F17BB"/>
    <w:rPr>
      <w:kern w:val="2"/>
    </w:rPr>
  </w:style>
  <w:style w:type="character" w:customStyle="1" w:styleId="a7">
    <w:name w:val="頁尾 字元"/>
    <w:link w:val="a8"/>
    <w:rsid w:val="008F17BB"/>
    <w:rPr>
      <w:kern w:val="2"/>
    </w:rPr>
  </w:style>
  <w:style w:type="paragraph" w:styleId="a8">
    <w:name w:val="footer"/>
    <w:basedOn w:val="a"/>
    <w:link w:val="a7"/>
    <w:rsid w:val="008F17BB"/>
    <w:pPr>
      <w:tabs>
        <w:tab w:val="center" w:pos="4153"/>
        <w:tab w:val="right" w:pos="8306"/>
      </w:tabs>
      <w:snapToGrid w:val="0"/>
    </w:pPr>
    <w:rPr>
      <w:sz w:val="20"/>
    </w:rPr>
  </w:style>
  <w:style w:type="paragraph" w:styleId="a6">
    <w:name w:val="header"/>
    <w:basedOn w:val="a"/>
    <w:link w:val="a5"/>
    <w:rsid w:val="008F17BB"/>
    <w:pPr>
      <w:tabs>
        <w:tab w:val="center" w:pos="4153"/>
        <w:tab w:val="right" w:pos="8306"/>
      </w:tabs>
      <w:snapToGrid w:val="0"/>
    </w:pPr>
    <w:rPr>
      <w:sz w:val="20"/>
    </w:rPr>
  </w:style>
  <w:style w:type="paragraph" w:styleId="a4">
    <w:name w:val="Balloon Text"/>
    <w:basedOn w:val="a"/>
    <w:link w:val="a3"/>
    <w:rsid w:val="008F17BB"/>
    <w:rPr>
      <w:rFonts w:ascii="Calibri Light" w:hAnsi="Calibri Light"/>
      <w:sz w:val="18"/>
      <w:szCs w:val="18"/>
    </w:rPr>
  </w:style>
  <w:style w:type="paragraph" w:customStyle="1" w:styleId="1">
    <w:name w:val="文1"/>
    <w:basedOn w:val="a"/>
    <w:rsid w:val="008F17BB"/>
    <w:pPr>
      <w:kinsoku w:val="0"/>
      <w:overflowPunct w:val="0"/>
      <w:autoSpaceDE w:val="0"/>
      <w:autoSpaceDN w:val="0"/>
      <w:snapToGrid w:val="0"/>
      <w:spacing w:line="280" w:lineRule="exact"/>
      <w:ind w:left="57" w:right="57"/>
      <w:jc w:val="both"/>
    </w:pPr>
    <w:rPr>
      <w:rFonts w:eastAsia="超研澤中隸"/>
      <w:kern w:val="0"/>
      <w:sz w:val="32"/>
    </w:rPr>
  </w:style>
  <w:style w:type="paragraph" w:styleId="HTML0">
    <w:name w:val="HTML Preformatted"/>
    <w:basedOn w:val="a"/>
    <w:link w:val="HTML"/>
    <w:rsid w:val="008F17BB"/>
    <w:rPr>
      <w:rFonts w:ascii="Courier New" w:hAnsi="Courier New"/>
      <w:sz w:val="20"/>
    </w:rPr>
  </w:style>
  <w:style w:type="character" w:styleId="a9">
    <w:name w:val="Hyperlink"/>
    <w:uiPriority w:val="99"/>
    <w:unhideWhenUsed/>
    <w:rsid w:val="00407D9A"/>
    <w:rPr>
      <w:color w:val="0000FF"/>
      <w:u w:val="single"/>
    </w:rPr>
  </w:style>
  <w:style w:type="paragraph" w:styleId="Web">
    <w:name w:val="Normal (Web)"/>
    <w:basedOn w:val="a"/>
    <w:uiPriority w:val="99"/>
    <w:unhideWhenUsed/>
    <w:rsid w:val="00C55F0E"/>
    <w:rPr>
      <w:szCs w:val="24"/>
    </w:rPr>
  </w:style>
  <w:style w:type="character" w:styleId="aa">
    <w:name w:val="FollowedHyperlink"/>
    <w:basedOn w:val="a0"/>
    <w:uiPriority w:val="99"/>
    <w:semiHidden/>
    <w:unhideWhenUsed/>
    <w:rsid w:val="00761418"/>
    <w:rPr>
      <w:color w:val="800080"/>
      <w:u w:val="single"/>
    </w:rPr>
  </w:style>
  <w:style w:type="paragraph" w:customStyle="1" w:styleId="a40">
    <w:name w:val="a4"/>
    <w:basedOn w:val="a"/>
    <w:rsid w:val="00D6198D"/>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rdc.org.tw/ProseminarView.aspx?Cond=69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PresentationFormat/>
  <Lines>8</Lines>
  <Paragraphs>2</Paragraphs>
  <Slides>0</Slides>
  <Notes>0</Notes>
  <HiddenSlides>0</HiddenSlides>
  <MMClips>0</MMClips>
  <ScaleCrop>false</ScaleCrop>
  <Company>mirdc</Company>
  <LinksUpToDate>false</LinksUpToDate>
  <CharactersWithSpaces>1231</CharactersWithSpaces>
  <SharedDoc>false</SharedDoc>
  <HLinks>
    <vt:vector size="18" baseType="variant">
      <vt:variant>
        <vt:i4>5832825</vt:i4>
      </vt:variant>
      <vt:variant>
        <vt:i4>6</vt:i4>
      </vt:variant>
      <vt:variant>
        <vt:i4>0</vt:i4>
      </vt:variant>
      <vt:variant>
        <vt:i4>5</vt:i4>
      </vt:variant>
      <vt:variant>
        <vt:lpwstr>http://www.mirdc.org.tw/information/Proseminar01_detail.aspx?cond=6463&amp;sty=07%20</vt:lpwstr>
      </vt:variant>
      <vt:variant>
        <vt:lpwstr/>
      </vt:variant>
      <vt:variant>
        <vt:i4>65612</vt:i4>
      </vt:variant>
      <vt:variant>
        <vt:i4>3</vt:i4>
      </vt:variant>
      <vt:variant>
        <vt:i4>0</vt:i4>
      </vt:variant>
      <vt:variant>
        <vt:i4>5</vt:i4>
      </vt:variant>
      <vt:variant>
        <vt:lpwstr>https://zh.wikipedia.org/wiki/%E7%94%A2%E5%93%81%E8%A8%AD%E8%A8%88%E8%A6%8F%E6%A0%BC</vt:lpwstr>
      </vt:variant>
      <vt:variant>
        <vt:lpwstr/>
      </vt:variant>
      <vt:variant>
        <vt:i4>5636114</vt:i4>
      </vt:variant>
      <vt:variant>
        <vt:i4>0</vt:i4>
      </vt:variant>
      <vt:variant>
        <vt:i4>0</vt:i4>
      </vt:variant>
      <vt:variant>
        <vt:i4>5</vt:i4>
      </vt:variant>
      <vt:variant>
        <vt:lpwstr>https://zh.wikipedia.org/wiki/%E9%9C%80%E6%B1%82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林雪娥</cp:lastModifiedBy>
  <cp:revision>2</cp:revision>
  <cp:lastPrinted>2016-04-06T07:13:00Z</cp:lastPrinted>
  <dcterms:created xsi:type="dcterms:W3CDTF">2020-07-17T01:20:00Z</dcterms:created>
  <dcterms:modified xsi:type="dcterms:W3CDTF">2020-07-17T01:20:00Z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1028-6.6.0.2496</vt:lpwstr>
  </property>
</Properties>
</file>